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5718" w14:textId="77777777" w:rsidR="007129F0" w:rsidRPr="0024250D" w:rsidRDefault="00A018E8" w:rsidP="007129F0">
      <w:pPr>
        <w:pStyle w:val="Heading1"/>
        <w:spacing w:before="0"/>
        <w:jc w:val="center"/>
        <w:rPr>
          <w:rFonts w:ascii="Arial" w:hAnsi="Arial" w:cs="Arial"/>
          <w:b/>
          <w:color w:val="0000FF"/>
        </w:rPr>
      </w:pPr>
      <w:r w:rsidRPr="0024250D">
        <w:rPr>
          <w:rFonts w:ascii="Arial" w:hAnsi="Arial" w:cs="Arial"/>
          <w:b/>
          <w:color w:val="0000FF"/>
        </w:rPr>
        <w:t>C</w:t>
      </w:r>
      <w:r w:rsidR="007129F0" w:rsidRPr="0024250D">
        <w:rPr>
          <w:rFonts w:ascii="Arial" w:hAnsi="Arial" w:cs="Arial"/>
          <w:b/>
          <w:color w:val="0000FF"/>
        </w:rPr>
        <w:t>ivil Rights Leadership Part I –</w:t>
      </w:r>
    </w:p>
    <w:p w14:paraId="004A2889" w14:textId="77777777" w:rsidR="00A018E8" w:rsidRPr="0024250D" w:rsidRDefault="00A018E8" w:rsidP="007129F0">
      <w:pPr>
        <w:pStyle w:val="Heading1"/>
        <w:spacing w:before="0"/>
        <w:jc w:val="center"/>
        <w:rPr>
          <w:rFonts w:ascii="Arial" w:hAnsi="Arial" w:cs="Arial"/>
          <w:b/>
          <w:color w:val="0000FF"/>
        </w:rPr>
      </w:pPr>
      <w:r w:rsidRPr="0024250D">
        <w:rPr>
          <w:rFonts w:ascii="Arial" w:hAnsi="Arial" w:cs="Arial"/>
          <w:b/>
          <w:color w:val="0000FF"/>
        </w:rPr>
        <w:t>The Civil Rights Era</w:t>
      </w:r>
    </w:p>
    <w:p w14:paraId="3801CA11" w14:textId="77777777" w:rsidR="004A5DCC" w:rsidRPr="004A5DCC" w:rsidRDefault="004A5DCC" w:rsidP="004A5DCC"/>
    <w:p w14:paraId="37B1ADCB" w14:textId="77777777" w:rsidR="00A018E8" w:rsidRDefault="00A018E8" w:rsidP="00A35975">
      <w:pPr>
        <w:jc w:val="center"/>
      </w:pPr>
      <w:r>
        <w:t xml:space="preserve">Find out about leadership </w:t>
      </w:r>
      <w:r w:rsidR="00CC04E0">
        <w:t xml:space="preserve">during </w:t>
      </w:r>
      <w:r>
        <w:t>the Civil Rights Era. Discover who some of the leaders were and some of the dangers of being a Civil Rights worker.</w:t>
      </w:r>
    </w:p>
    <w:p w14:paraId="36650EC7" w14:textId="77777777" w:rsidR="00A018E8" w:rsidRDefault="00A018E8" w:rsidP="00611A24">
      <w:pPr>
        <w:pStyle w:val="Heading2"/>
        <w:jc w:val="center"/>
        <w:rPr>
          <w:rFonts w:ascii="Arial" w:hAnsi="Arial" w:cs="Arial"/>
          <w:b/>
          <w:color w:val="FF0000"/>
          <w:sz w:val="28"/>
          <w:szCs w:val="28"/>
        </w:rPr>
      </w:pPr>
      <w:r w:rsidRPr="004A5DCC">
        <w:rPr>
          <w:rFonts w:ascii="Arial" w:hAnsi="Arial" w:cs="Arial"/>
          <w:b/>
          <w:color w:val="FF0000"/>
          <w:sz w:val="28"/>
          <w:szCs w:val="28"/>
        </w:rPr>
        <w:t>What is Civil Rights Leadership?</w:t>
      </w:r>
    </w:p>
    <w:p w14:paraId="5DF4AD73" w14:textId="77777777" w:rsidR="00611A24" w:rsidRPr="00611A24" w:rsidRDefault="00611A24" w:rsidP="00611A24"/>
    <w:p w14:paraId="0EAF07B8" w14:textId="10A6F67D" w:rsidR="00A018E8" w:rsidRDefault="00A018E8" w:rsidP="00A35975">
      <w:pPr>
        <w:jc w:val="both"/>
      </w:pPr>
      <w:r>
        <w:t xml:space="preserve">Civil Rights leadership can be thought of in two ways. First there are the leaders during the —Civil Rights Era—roughly from 1954 to 1968. However other leaders have continued the struggle for civil rights seeking fair employment, education, and housing for minorities and rights for the disabled and elderly after the era ended. This segment </w:t>
      </w:r>
      <w:proofErr w:type="gramStart"/>
      <w:r>
        <w:t xml:space="preserve">will </w:t>
      </w:r>
      <w:r w:rsidR="00286F24">
        <w:t xml:space="preserve"> focus</w:t>
      </w:r>
      <w:proofErr w:type="gramEnd"/>
      <w:r>
        <w:t xml:space="preserve"> specifically </w:t>
      </w:r>
      <w:r w:rsidR="00286F24">
        <w:t>on</w:t>
      </w:r>
      <w:r>
        <w:t xml:space="preserve"> events during the Civil Rights Era.</w:t>
      </w:r>
    </w:p>
    <w:p w14:paraId="6F5F1E4C" w14:textId="77777777" w:rsidR="00AA767D" w:rsidRDefault="00AA767D" w:rsidP="00A018E8">
      <w:pPr>
        <w:pStyle w:val="Heading2"/>
        <w:rPr>
          <w:rFonts w:ascii="Arial" w:hAnsi="Arial" w:cs="Arial"/>
          <w:b/>
          <w:color w:val="FF0000"/>
          <w:sz w:val="28"/>
          <w:szCs w:val="28"/>
        </w:rPr>
      </w:pPr>
    </w:p>
    <w:p w14:paraId="1E608461" w14:textId="71A42C0E" w:rsidR="00611A24" w:rsidRDefault="00611A24" w:rsidP="00A35975">
      <w:pPr>
        <w:pStyle w:val="Heading2"/>
        <w:pBdr>
          <w:top w:val="single" w:sz="18" w:space="1" w:color="0000FF"/>
        </w:pBdr>
        <w:rPr>
          <w:rFonts w:ascii="Arial" w:hAnsi="Arial" w:cs="Arial"/>
          <w:b/>
          <w:color w:val="FF0000"/>
          <w:sz w:val="28"/>
          <w:szCs w:val="28"/>
        </w:rPr>
      </w:pPr>
      <w:r>
        <w:rPr>
          <w:rFonts w:ascii="Arial" w:hAnsi="Arial" w:cs="Arial"/>
          <w:b/>
          <w:color w:val="FF0000"/>
          <w:sz w:val="28"/>
          <w:szCs w:val="28"/>
        </w:rPr>
        <w:t xml:space="preserve">Section </w:t>
      </w:r>
      <w:r w:rsidR="000A6F6F">
        <w:rPr>
          <w:rFonts w:ascii="Arial" w:hAnsi="Arial" w:cs="Arial"/>
          <w:b/>
          <w:color w:val="FF0000"/>
          <w:sz w:val="28"/>
          <w:szCs w:val="28"/>
        </w:rPr>
        <w:t>A</w:t>
      </w:r>
      <w:r>
        <w:rPr>
          <w:rFonts w:ascii="Arial" w:hAnsi="Arial" w:cs="Arial"/>
          <w:b/>
          <w:color w:val="FF0000"/>
          <w:sz w:val="28"/>
          <w:szCs w:val="28"/>
        </w:rPr>
        <w:t xml:space="preserve">:  </w:t>
      </w:r>
      <w:r w:rsidR="00A018E8" w:rsidRPr="004A5DCC">
        <w:rPr>
          <w:rFonts w:ascii="Arial" w:hAnsi="Arial" w:cs="Arial"/>
          <w:b/>
          <w:color w:val="FF0000"/>
          <w:sz w:val="28"/>
          <w:szCs w:val="28"/>
        </w:rPr>
        <w:t>What is the Civil Rights Era?</w:t>
      </w:r>
    </w:p>
    <w:p w14:paraId="423B1C7B" w14:textId="77777777" w:rsidR="00A35975" w:rsidRPr="00A35975" w:rsidRDefault="00A35975" w:rsidP="00A35975">
      <w:pPr>
        <w:spacing w:after="0"/>
      </w:pPr>
    </w:p>
    <w:p w14:paraId="77C352CE" w14:textId="7F66C05C" w:rsidR="00A018E8" w:rsidRDefault="004A5DCC" w:rsidP="00A35975">
      <w:pPr>
        <w:jc w:val="both"/>
      </w:pPr>
      <w:r>
        <w:t>There are key events that are generally considered</w:t>
      </w:r>
      <w:r w:rsidR="00A018E8">
        <w:t xml:space="preserve"> part of the Civil Rights Movement. These actions were part of a non-violent system of protest to increase the rights of Blacks in America. Timelines o</w:t>
      </w:r>
      <w:r>
        <w:t>f the Civil Rights Era often</w:t>
      </w:r>
      <w:r w:rsidR="00A018E8">
        <w:t xml:space="preserve"> begin around 1955 after the </w:t>
      </w:r>
      <w:r w:rsidR="00A018E8" w:rsidRPr="004A5DCC">
        <w:rPr>
          <w:i/>
        </w:rPr>
        <w:t xml:space="preserve">Brown v </w:t>
      </w:r>
      <w:proofErr w:type="gramStart"/>
      <w:r w:rsidR="00A018E8" w:rsidRPr="004A5DCC">
        <w:rPr>
          <w:i/>
        </w:rPr>
        <w:t>Board</w:t>
      </w:r>
      <w:r w:rsidR="00A018E8">
        <w:t xml:space="preserve"> </w:t>
      </w:r>
      <w:r>
        <w:rPr>
          <w:i/>
        </w:rPr>
        <w:t xml:space="preserve"> of</w:t>
      </w:r>
      <w:proofErr w:type="gramEnd"/>
      <w:r>
        <w:rPr>
          <w:i/>
        </w:rPr>
        <w:t xml:space="preserve"> Education </w:t>
      </w:r>
      <w:r>
        <w:t>d</w:t>
      </w:r>
      <w:r w:rsidR="00A018E8">
        <w:t>ecision and end with the assassination of Martin Luther King Jr. in 1968. Other events include:</w:t>
      </w:r>
    </w:p>
    <w:p w14:paraId="1B4C9350" w14:textId="77777777" w:rsidR="00A018E8" w:rsidRDefault="00A018E8" w:rsidP="00A35975">
      <w:pPr>
        <w:spacing w:after="0" w:line="240" w:lineRule="auto"/>
        <w:ind w:left="720" w:hanging="720"/>
      </w:pPr>
      <w:r>
        <w:t>1955 — Montgomery Bus Boycott</w:t>
      </w:r>
    </w:p>
    <w:p w14:paraId="63BC1BE2" w14:textId="77777777" w:rsidR="00A018E8" w:rsidRDefault="00A018E8" w:rsidP="00A35975">
      <w:pPr>
        <w:spacing w:after="0" w:line="240" w:lineRule="auto"/>
        <w:ind w:left="720" w:hanging="720"/>
      </w:pPr>
      <w:r>
        <w:t>1957 — Integration of Schools in Little Rock</w:t>
      </w:r>
    </w:p>
    <w:p w14:paraId="4286934E" w14:textId="77777777" w:rsidR="00A018E8" w:rsidRDefault="00A018E8" w:rsidP="00A35975">
      <w:pPr>
        <w:spacing w:after="0" w:line="240" w:lineRule="auto"/>
        <w:ind w:left="720" w:hanging="720"/>
      </w:pPr>
      <w:r>
        <w:t>1960 — Greensboro Sit-ins</w:t>
      </w:r>
    </w:p>
    <w:p w14:paraId="3FCDE7E2" w14:textId="77777777" w:rsidR="00A018E8" w:rsidRDefault="00A018E8" w:rsidP="00A35975">
      <w:pPr>
        <w:spacing w:after="0" w:line="240" w:lineRule="auto"/>
        <w:ind w:left="720" w:hanging="720"/>
      </w:pPr>
      <w:r>
        <w:t>1960 — Founding of Student Nonviolent Coordinating Committee</w:t>
      </w:r>
    </w:p>
    <w:p w14:paraId="5945AD0E" w14:textId="77777777" w:rsidR="00A018E8" w:rsidRDefault="00A018E8" w:rsidP="00A35975">
      <w:pPr>
        <w:spacing w:after="0" w:line="240" w:lineRule="auto"/>
        <w:ind w:left="720" w:hanging="720"/>
      </w:pPr>
      <w:r>
        <w:t>1961 — Freedom Rides</w:t>
      </w:r>
    </w:p>
    <w:p w14:paraId="610CD7C3" w14:textId="77777777" w:rsidR="00A018E8" w:rsidRDefault="00A018E8" w:rsidP="00A35975">
      <w:pPr>
        <w:spacing w:after="0" w:line="240" w:lineRule="auto"/>
        <w:ind w:left="720" w:hanging="720"/>
      </w:pPr>
      <w:r>
        <w:t>1963 — March on Washington</w:t>
      </w:r>
    </w:p>
    <w:p w14:paraId="44BE4056" w14:textId="77777777" w:rsidR="00A018E8" w:rsidRDefault="00A018E8" w:rsidP="00A35975">
      <w:pPr>
        <w:spacing w:after="0" w:line="240" w:lineRule="auto"/>
        <w:ind w:left="720" w:hanging="720"/>
      </w:pPr>
      <w:r>
        <w:t>1964 — Civil Rights Act prohibited discrimination based on race, color, religion, or national origin in public establishments</w:t>
      </w:r>
    </w:p>
    <w:p w14:paraId="51B6FDAE" w14:textId="77777777" w:rsidR="00A018E8" w:rsidRDefault="00A018E8" w:rsidP="00A35975">
      <w:pPr>
        <w:spacing w:after="0" w:line="240" w:lineRule="auto"/>
        <w:ind w:left="720" w:hanging="720"/>
      </w:pPr>
      <w:r>
        <w:t>1965 — Selma-Montgomery March</w:t>
      </w:r>
    </w:p>
    <w:p w14:paraId="742EDF43" w14:textId="77777777" w:rsidR="004A5DCC" w:rsidRDefault="00A018E8" w:rsidP="00A35975">
      <w:pPr>
        <w:spacing w:after="0" w:line="240" w:lineRule="auto"/>
        <w:ind w:left="720" w:hanging="720"/>
      </w:pPr>
      <w:r>
        <w:t>1964 — Freedom Summer</w:t>
      </w:r>
    </w:p>
    <w:p w14:paraId="4538127D" w14:textId="77777777" w:rsidR="004A5DCC" w:rsidRDefault="004A5DCC" w:rsidP="00A35975">
      <w:pPr>
        <w:spacing w:after="0"/>
        <w:rPr>
          <w:b/>
          <w:sz w:val="24"/>
        </w:rPr>
      </w:pPr>
    </w:p>
    <w:p w14:paraId="132A16B6" w14:textId="77777777" w:rsidR="00A018E8" w:rsidRPr="00116A6B" w:rsidRDefault="004A5DCC" w:rsidP="00A35975">
      <w:pPr>
        <w:ind w:left="360"/>
        <w:rPr>
          <w:rFonts w:ascii="Arial" w:hAnsi="Arial" w:cs="Arial"/>
          <w:b/>
          <w:color w:val="FF0000"/>
          <w:sz w:val="28"/>
          <w:szCs w:val="28"/>
        </w:rPr>
      </w:pPr>
      <w:r w:rsidRPr="00116A6B">
        <w:rPr>
          <w:rFonts w:ascii="Arial" w:hAnsi="Arial" w:cs="Arial"/>
          <w:b/>
          <w:color w:val="FF0000"/>
          <w:sz w:val="28"/>
          <w:szCs w:val="28"/>
        </w:rPr>
        <w:t>T</w:t>
      </w:r>
      <w:r w:rsidR="00A018E8" w:rsidRPr="00116A6B">
        <w:rPr>
          <w:rFonts w:ascii="Arial" w:hAnsi="Arial" w:cs="Arial"/>
          <w:b/>
          <w:color w:val="FF0000"/>
          <w:sz w:val="28"/>
          <w:szCs w:val="28"/>
        </w:rPr>
        <w:t xml:space="preserve">ask #1: </w:t>
      </w:r>
    </w:p>
    <w:p w14:paraId="6EBA1EC8" w14:textId="753BDCFC" w:rsidR="00A35975" w:rsidRDefault="00A018E8" w:rsidP="00A35975">
      <w:pPr>
        <w:ind w:left="360"/>
      </w:pPr>
      <w:r>
        <w:t xml:space="preserve">Select three of the events above and use the </w:t>
      </w:r>
      <w:proofErr w:type="gramStart"/>
      <w:r>
        <w:t>internet</w:t>
      </w:r>
      <w:proofErr w:type="gramEnd"/>
      <w:r>
        <w:t xml:space="preserve"> to write a brief synopsis of what happened during each event.</w:t>
      </w:r>
    </w:p>
    <w:p w14:paraId="62445F71" w14:textId="77777777" w:rsidR="00A35975" w:rsidRPr="00A65FD1" w:rsidRDefault="00A35975" w:rsidP="004A2DCE">
      <w:pPr>
        <w:pBdr>
          <w:bottom w:val="single" w:sz="8" w:space="1" w:color="808080" w:themeColor="background1" w:themeShade="80"/>
          <w:between w:val="single" w:sz="8" w:space="1" w:color="808080" w:themeColor="background1" w:themeShade="80"/>
        </w:pBdr>
        <w:spacing w:after="0"/>
        <w:ind w:left="360"/>
        <w:rPr>
          <w:rFonts w:asciiTheme="majorHAnsi" w:hAnsiTheme="majorHAnsi" w:cs="Arial"/>
          <w:sz w:val="20"/>
          <w:szCs w:val="20"/>
        </w:rPr>
      </w:pPr>
      <w:r w:rsidRPr="00A65FD1">
        <w:rPr>
          <w:rFonts w:asciiTheme="majorHAnsi" w:hAnsiTheme="majorHAnsi" w:cs="Arial"/>
          <w:sz w:val="20"/>
          <w:szCs w:val="20"/>
        </w:rPr>
        <w:t>Enter Response here:</w:t>
      </w:r>
    </w:p>
    <w:p w14:paraId="740E539B"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64AA4E2D"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149992FB"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62A85C28"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748611B3"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3E20751D"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080610BD" w14:textId="77777777" w:rsidR="00A35975" w:rsidRDefault="00A35975" w:rsidP="00A35975">
      <w:pPr>
        <w:spacing w:after="0"/>
        <w:ind w:left="360"/>
        <w:rPr>
          <w:rFonts w:asciiTheme="majorHAnsi" w:hAnsiTheme="majorHAnsi" w:cs="Arial"/>
          <w:b/>
          <w:color w:val="FF0000"/>
        </w:rPr>
      </w:pPr>
    </w:p>
    <w:p w14:paraId="682E20BC" w14:textId="7EA5861D" w:rsidR="00611A24" w:rsidRDefault="00A018E8" w:rsidP="00A35975">
      <w:pPr>
        <w:ind w:left="360"/>
        <w:jc w:val="both"/>
      </w:pPr>
      <w:r>
        <w:t>Many groups were involved in the Civil Rights Movement such as the Southern Christian Leadership Conference, Congress of Racial Equality, the Anti-Defamation League, and the Student Non</w:t>
      </w:r>
      <w:r w:rsidR="00A35975">
        <w:t>violent Coordinating Committee.</w:t>
      </w:r>
    </w:p>
    <w:p w14:paraId="4A49D7A9" w14:textId="77777777" w:rsidR="00611A24" w:rsidRDefault="00611A24" w:rsidP="00A018E8">
      <w:pPr>
        <w:pStyle w:val="Heading2"/>
        <w:rPr>
          <w:rFonts w:ascii="Arial" w:hAnsi="Arial" w:cs="Arial"/>
          <w:b/>
          <w:color w:val="FF0000"/>
          <w:sz w:val="28"/>
          <w:szCs w:val="28"/>
        </w:rPr>
      </w:pPr>
    </w:p>
    <w:p w14:paraId="0DE357AC" w14:textId="78B20156" w:rsidR="00A018E8" w:rsidRDefault="00611A24" w:rsidP="00A35975">
      <w:pPr>
        <w:pStyle w:val="Heading2"/>
        <w:pBdr>
          <w:top w:val="single" w:sz="18" w:space="1" w:color="0000FF"/>
        </w:pBdr>
        <w:rPr>
          <w:rFonts w:ascii="Arial" w:hAnsi="Arial" w:cs="Arial"/>
          <w:b/>
          <w:color w:val="FF0000"/>
          <w:sz w:val="28"/>
          <w:szCs w:val="28"/>
        </w:rPr>
      </w:pPr>
      <w:r>
        <w:rPr>
          <w:rFonts w:ascii="Arial" w:hAnsi="Arial" w:cs="Arial"/>
          <w:b/>
          <w:color w:val="FF0000"/>
          <w:sz w:val="28"/>
          <w:szCs w:val="28"/>
        </w:rPr>
        <w:t xml:space="preserve">Section </w:t>
      </w:r>
      <w:r w:rsidR="000A6F6F">
        <w:rPr>
          <w:rFonts w:ascii="Arial" w:hAnsi="Arial" w:cs="Arial"/>
          <w:b/>
          <w:color w:val="FF0000"/>
          <w:sz w:val="28"/>
          <w:szCs w:val="28"/>
        </w:rPr>
        <w:t>B</w:t>
      </w:r>
      <w:r>
        <w:rPr>
          <w:rFonts w:ascii="Arial" w:hAnsi="Arial" w:cs="Arial"/>
          <w:b/>
          <w:color w:val="FF0000"/>
          <w:sz w:val="28"/>
          <w:szCs w:val="28"/>
        </w:rPr>
        <w:t xml:space="preserve">:  </w:t>
      </w:r>
      <w:r w:rsidR="00A018E8" w:rsidRPr="00116A6B">
        <w:rPr>
          <w:rFonts w:ascii="Arial" w:hAnsi="Arial" w:cs="Arial"/>
          <w:b/>
          <w:color w:val="FF0000"/>
          <w:sz w:val="28"/>
          <w:szCs w:val="28"/>
        </w:rPr>
        <w:t>Who are Civil Rights Leaders?</w:t>
      </w:r>
    </w:p>
    <w:p w14:paraId="65A71CD3" w14:textId="77777777" w:rsidR="00116A6B" w:rsidRPr="00116A6B" w:rsidRDefault="00116A6B" w:rsidP="00116A6B"/>
    <w:p w14:paraId="5709C575" w14:textId="77777777" w:rsidR="00A018E8" w:rsidRDefault="00A018E8" w:rsidP="00A35975">
      <w:pPr>
        <w:jc w:val="both"/>
      </w:pPr>
      <w:r>
        <w:t>During the Civil Rights Era there were many important</w:t>
      </w:r>
      <w:r w:rsidR="00116A6B">
        <w:t xml:space="preserve"> Black l</w:t>
      </w:r>
      <w:r>
        <w:t>eader</w:t>
      </w:r>
      <w:r w:rsidR="00116A6B">
        <w:t>s that helped the struggle for civil r</w:t>
      </w:r>
      <w:r w:rsidR="0059572D">
        <w:t>i</w:t>
      </w:r>
      <w:r>
        <w:t>ghts move forward.</w:t>
      </w:r>
    </w:p>
    <w:p w14:paraId="03DFB9B3" w14:textId="37B192DB" w:rsidR="00116A6B" w:rsidRDefault="00A018E8" w:rsidP="00A35975">
      <w:pPr>
        <w:jc w:val="both"/>
      </w:pPr>
      <w:r>
        <w:t xml:space="preserve">Oliver Hill was a lawyer with the </w:t>
      </w:r>
      <w:hyperlink r:id="rId7" w:history="1">
        <w:r w:rsidRPr="00E23873">
          <w:rPr>
            <w:rStyle w:val="Hyperlink"/>
          </w:rPr>
          <w:t>NAACP Legal Defense Fund</w:t>
        </w:r>
      </w:hyperlink>
      <w:r>
        <w:t xml:space="preserve"> and helped argue the 1954 </w:t>
      </w:r>
      <w:r w:rsidRPr="00116A6B">
        <w:rPr>
          <w:i/>
        </w:rPr>
        <w:t xml:space="preserve">Brown </w:t>
      </w:r>
      <w:r w:rsidR="00116A6B">
        <w:t>case that</w:t>
      </w:r>
      <w:r>
        <w:t xml:space="preserve"> ended legal school segregation. One way in which Black leaders brought attention to the causes they were fighting for was through civil disobedience, an active refusal to obey a certain law because of a belief that the law is unjust. </w:t>
      </w:r>
    </w:p>
    <w:p w14:paraId="38E3BB47" w14:textId="77777777" w:rsidR="00116A6B" w:rsidRPr="00611A24" w:rsidRDefault="00611A24" w:rsidP="00A35975">
      <w:pPr>
        <w:ind w:left="360"/>
        <w:rPr>
          <w:rFonts w:ascii="Arial" w:hAnsi="Arial" w:cs="Arial"/>
          <w:b/>
          <w:color w:val="FF0000"/>
          <w:sz w:val="28"/>
          <w:szCs w:val="28"/>
        </w:rPr>
      </w:pPr>
      <w:r>
        <w:rPr>
          <w:rFonts w:ascii="Arial" w:hAnsi="Arial" w:cs="Arial"/>
          <w:b/>
          <w:color w:val="FF0000"/>
          <w:sz w:val="28"/>
          <w:szCs w:val="28"/>
        </w:rPr>
        <w:t>Task #2:</w:t>
      </w:r>
    </w:p>
    <w:p w14:paraId="139475ED" w14:textId="77777777" w:rsidR="00116A6B" w:rsidRDefault="00116A6B" w:rsidP="00A35975">
      <w:pPr>
        <w:spacing w:line="240" w:lineRule="auto"/>
        <w:ind w:left="360"/>
      </w:pPr>
      <w:r>
        <w:t xml:space="preserve">Watch the clip </w:t>
      </w:r>
      <w:hyperlink r:id="rId8" w:history="1">
        <w:r w:rsidRPr="0059572D">
          <w:rPr>
            <w:rStyle w:val="Hyperlink"/>
          </w:rPr>
          <w:t>on civil disobedience</w:t>
        </w:r>
      </w:hyperlink>
      <w:r>
        <w:t xml:space="preserve">.  What is Oliver Hill’s opinion on civil disobedience?  Do you think that civil disobedience is warranted in certain situations?  It is ever o.k. </w:t>
      </w:r>
      <w:proofErr w:type="gramStart"/>
      <w:r>
        <w:t>to</w:t>
      </w:r>
      <w:proofErr w:type="gramEnd"/>
      <w:r>
        <w:t xml:space="preserve"> break the law?</w:t>
      </w:r>
    </w:p>
    <w:p w14:paraId="74E205A9" w14:textId="77777777" w:rsidR="00A35975" w:rsidRPr="00A65FD1" w:rsidRDefault="00A35975" w:rsidP="004A2DCE">
      <w:pPr>
        <w:pBdr>
          <w:bottom w:val="single" w:sz="8" w:space="1" w:color="808080" w:themeColor="background1" w:themeShade="80"/>
          <w:between w:val="single" w:sz="8" w:space="1" w:color="808080" w:themeColor="background1" w:themeShade="80"/>
        </w:pBdr>
        <w:spacing w:after="0"/>
        <w:ind w:left="360"/>
        <w:rPr>
          <w:rFonts w:asciiTheme="majorHAnsi" w:hAnsiTheme="majorHAnsi" w:cs="Arial"/>
          <w:sz w:val="20"/>
          <w:szCs w:val="20"/>
        </w:rPr>
      </w:pPr>
      <w:r w:rsidRPr="00A65FD1">
        <w:rPr>
          <w:rFonts w:asciiTheme="majorHAnsi" w:hAnsiTheme="majorHAnsi" w:cs="Arial"/>
          <w:sz w:val="20"/>
          <w:szCs w:val="20"/>
        </w:rPr>
        <w:t>Enter Response here:</w:t>
      </w:r>
    </w:p>
    <w:p w14:paraId="1E00159D"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0449ED33"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231D63BE"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39883BED"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3A6FCD03"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676EC3E8" w14:textId="77777777" w:rsidR="00611A24" w:rsidRDefault="00611A24" w:rsidP="00A018E8">
      <w:pPr>
        <w:pStyle w:val="Heading2"/>
      </w:pPr>
    </w:p>
    <w:p w14:paraId="71700607" w14:textId="77777777" w:rsidR="00A35975" w:rsidRPr="00A35975" w:rsidRDefault="00A35975" w:rsidP="00A35975"/>
    <w:p w14:paraId="072FE762" w14:textId="1B7909AA" w:rsidR="00611A24" w:rsidRPr="00A35975" w:rsidRDefault="00A018E8" w:rsidP="00A35975">
      <w:pPr>
        <w:pStyle w:val="Heading2"/>
        <w:pBdr>
          <w:top w:val="single" w:sz="18" w:space="1" w:color="0000FF"/>
        </w:pBdr>
        <w:rPr>
          <w:rFonts w:ascii="Arial" w:hAnsi="Arial" w:cs="Arial"/>
          <w:b/>
          <w:color w:val="FF0000"/>
          <w:sz w:val="28"/>
          <w:szCs w:val="28"/>
        </w:rPr>
      </w:pPr>
      <w:r w:rsidRPr="00611A24">
        <w:rPr>
          <w:rFonts w:ascii="Arial" w:hAnsi="Arial" w:cs="Arial"/>
          <w:b/>
          <w:color w:val="FF0000"/>
          <w:sz w:val="28"/>
          <w:szCs w:val="28"/>
        </w:rPr>
        <w:t>Section</w:t>
      </w:r>
      <w:r w:rsidR="00611A24">
        <w:rPr>
          <w:rFonts w:ascii="Arial" w:hAnsi="Arial" w:cs="Arial"/>
          <w:b/>
          <w:color w:val="FF0000"/>
          <w:sz w:val="28"/>
          <w:szCs w:val="28"/>
        </w:rPr>
        <w:t xml:space="preserve"> </w:t>
      </w:r>
      <w:r w:rsidR="000A6F6F">
        <w:rPr>
          <w:rFonts w:ascii="Arial" w:hAnsi="Arial" w:cs="Arial"/>
          <w:b/>
          <w:color w:val="FF0000"/>
          <w:sz w:val="28"/>
          <w:szCs w:val="28"/>
        </w:rPr>
        <w:t>C</w:t>
      </w:r>
      <w:r w:rsidRPr="00611A24">
        <w:rPr>
          <w:rFonts w:ascii="Arial" w:hAnsi="Arial" w:cs="Arial"/>
          <w:b/>
          <w:color w:val="FF0000"/>
          <w:sz w:val="28"/>
          <w:szCs w:val="28"/>
        </w:rPr>
        <w:t>: Julian Bond as Civil Rights Leader</w:t>
      </w:r>
    </w:p>
    <w:p w14:paraId="6A3CEB6C" w14:textId="7E399C11" w:rsidR="00A35975" w:rsidRDefault="00A018E8" w:rsidP="00A35975">
      <w:pPr>
        <w:jc w:val="both"/>
      </w:pPr>
      <w:r>
        <w:t>After the 1960 Greensboro sit-ins Julian Bond led a group of Black students into a 'Whites Only' restaurant in Atlanta in order to gain rights for Black citizens. He was afraid of what might happen to him</w:t>
      </w:r>
      <w:r w:rsidR="0059572D">
        <w:t xml:space="preserve">, </w:t>
      </w:r>
      <w:r>
        <w:t>but he did it anyway. He went on to help form Student Nonviolent Coordinating Committee (SNCC) and served as the communications director.</w:t>
      </w:r>
    </w:p>
    <w:p w14:paraId="032543C5" w14:textId="77777777" w:rsidR="00A35975" w:rsidRPr="00A35975" w:rsidRDefault="00A35975" w:rsidP="00A35975">
      <w:pPr>
        <w:ind w:left="360"/>
        <w:jc w:val="both"/>
      </w:pPr>
    </w:p>
    <w:p w14:paraId="295D153D" w14:textId="77777777" w:rsidR="00A018E8" w:rsidRPr="00611A24" w:rsidRDefault="00A018E8" w:rsidP="00A35975">
      <w:pPr>
        <w:ind w:left="360"/>
        <w:rPr>
          <w:rFonts w:ascii="Arial" w:hAnsi="Arial" w:cs="Arial"/>
          <w:b/>
          <w:color w:val="FF0000"/>
          <w:sz w:val="28"/>
          <w:szCs w:val="28"/>
        </w:rPr>
      </w:pPr>
      <w:r w:rsidRPr="00611A24">
        <w:rPr>
          <w:rFonts w:ascii="Arial" w:hAnsi="Arial" w:cs="Arial"/>
          <w:b/>
          <w:color w:val="FF0000"/>
          <w:sz w:val="28"/>
          <w:szCs w:val="28"/>
        </w:rPr>
        <w:lastRenderedPageBreak/>
        <w:t xml:space="preserve">Task #3: </w:t>
      </w:r>
    </w:p>
    <w:p w14:paraId="73049ABA" w14:textId="4B8BFB54" w:rsidR="00A018E8" w:rsidRDefault="00286F24" w:rsidP="00A35975">
      <w:pPr>
        <w:ind w:left="360"/>
      </w:pPr>
      <w:r>
        <w:t xml:space="preserve">Watch the Julian Bond clip called </w:t>
      </w:r>
      <w:hyperlink r:id="rId9" w:history="1">
        <w:r w:rsidRPr="00286F24">
          <w:rPr>
            <w:rStyle w:val="Hyperlink"/>
          </w:rPr>
          <w:t>Civil Rights Involvement</w:t>
        </w:r>
      </w:hyperlink>
      <w:r>
        <w:t xml:space="preserve">.  </w:t>
      </w:r>
      <w:r w:rsidR="00611A24">
        <w:t>How did Julian Bond begin as a civil rights l</w:t>
      </w:r>
      <w:r w:rsidR="00A018E8">
        <w:t>eader?</w:t>
      </w:r>
    </w:p>
    <w:p w14:paraId="037E6C4C" w14:textId="77777777" w:rsidR="00A35975" w:rsidRPr="00A65FD1" w:rsidRDefault="00A35975" w:rsidP="004A2DCE">
      <w:pPr>
        <w:pBdr>
          <w:bottom w:val="single" w:sz="8" w:space="1" w:color="808080" w:themeColor="background1" w:themeShade="80"/>
          <w:between w:val="single" w:sz="8" w:space="1" w:color="808080" w:themeColor="background1" w:themeShade="80"/>
        </w:pBdr>
        <w:spacing w:after="0"/>
        <w:ind w:left="360"/>
        <w:rPr>
          <w:rFonts w:asciiTheme="majorHAnsi" w:hAnsiTheme="majorHAnsi" w:cs="Arial"/>
          <w:sz w:val="20"/>
          <w:szCs w:val="20"/>
        </w:rPr>
      </w:pPr>
      <w:r w:rsidRPr="00A65FD1">
        <w:rPr>
          <w:rFonts w:asciiTheme="majorHAnsi" w:hAnsiTheme="majorHAnsi" w:cs="Arial"/>
          <w:sz w:val="20"/>
          <w:szCs w:val="20"/>
        </w:rPr>
        <w:t>Enter Response here:</w:t>
      </w:r>
    </w:p>
    <w:p w14:paraId="240D50EA"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292A97F6"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62147415" w14:textId="77777777" w:rsidR="00A35975" w:rsidRDefault="00A35975" w:rsidP="00A35975">
      <w:pPr>
        <w:spacing w:after="0"/>
        <w:ind w:left="360"/>
        <w:rPr>
          <w:rFonts w:asciiTheme="majorHAnsi" w:hAnsiTheme="majorHAnsi" w:cs="Arial"/>
          <w:b/>
          <w:color w:val="FF0000"/>
        </w:rPr>
      </w:pPr>
    </w:p>
    <w:p w14:paraId="47A59F54" w14:textId="77777777" w:rsidR="00A35975" w:rsidRDefault="00A35975" w:rsidP="00A35975">
      <w:pPr>
        <w:spacing w:after="0"/>
        <w:ind w:left="360"/>
        <w:rPr>
          <w:rFonts w:asciiTheme="majorHAnsi" w:hAnsiTheme="majorHAnsi" w:cs="Arial"/>
          <w:b/>
          <w:color w:val="FF0000"/>
        </w:rPr>
      </w:pPr>
    </w:p>
    <w:p w14:paraId="02815AEB" w14:textId="77777777" w:rsidR="00A018E8" w:rsidRPr="00611A24" w:rsidRDefault="00A018E8" w:rsidP="00A35975">
      <w:pPr>
        <w:ind w:left="360"/>
        <w:rPr>
          <w:rFonts w:ascii="Arial" w:hAnsi="Arial" w:cs="Arial"/>
          <w:b/>
          <w:color w:val="FF0000"/>
          <w:sz w:val="28"/>
          <w:szCs w:val="28"/>
        </w:rPr>
      </w:pPr>
      <w:r w:rsidRPr="00611A24">
        <w:rPr>
          <w:rFonts w:ascii="Arial" w:hAnsi="Arial" w:cs="Arial"/>
          <w:b/>
          <w:color w:val="FF0000"/>
          <w:sz w:val="28"/>
          <w:szCs w:val="28"/>
        </w:rPr>
        <w:t xml:space="preserve">Task #4: </w:t>
      </w:r>
    </w:p>
    <w:p w14:paraId="3789938E" w14:textId="77777777" w:rsidR="00A018E8" w:rsidRDefault="00A018E8" w:rsidP="00A35975">
      <w:pPr>
        <w:ind w:left="360"/>
      </w:pPr>
      <w:r>
        <w:t xml:space="preserve">Watch the Julian Bond clip </w:t>
      </w:r>
      <w:hyperlink r:id="rId10" w:history="1">
        <w:r w:rsidRPr="0059572D">
          <w:rPr>
            <w:rStyle w:val="Hyperlink"/>
          </w:rPr>
          <w:t>Influence of Student Non-violent Coordinating Committee (SNCC) Years</w:t>
        </w:r>
      </w:hyperlink>
      <w:r>
        <w:t>.</w:t>
      </w:r>
      <w:r w:rsidR="006F4C9D">
        <w:t xml:space="preserve"> </w:t>
      </w:r>
      <w:r>
        <w:t>How did Julian Bond remain active in the Civil Rights Movement without putting himself 'in harm's way'?</w:t>
      </w:r>
    </w:p>
    <w:p w14:paraId="4C0E48EC" w14:textId="77777777" w:rsidR="00A35975" w:rsidRPr="00A65FD1" w:rsidRDefault="00A35975" w:rsidP="004A2DCE">
      <w:pPr>
        <w:pBdr>
          <w:bottom w:val="single" w:sz="8" w:space="1" w:color="808080" w:themeColor="background1" w:themeShade="80"/>
          <w:between w:val="single" w:sz="8" w:space="1" w:color="808080" w:themeColor="background1" w:themeShade="80"/>
        </w:pBdr>
        <w:spacing w:after="0"/>
        <w:ind w:left="360"/>
        <w:rPr>
          <w:rFonts w:asciiTheme="majorHAnsi" w:hAnsiTheme="majorHAnsi" w:cs="Arial"/>
          <w:sz w:val="20"/>
          <w:szCs w:val="20"/>
        </w:rPr>
      </w:pPr>
      <w:r w:rsidRPr="00A65FD1">
        <w:rPr>
          <w:rFonts w:asciiTheme="majorHAnsi" w:hAnsiTheme="majorHAnsi" w:cs="Arial"/>
          <w:sz w:val="20"/>
          <w:szCs w:val="20"/>
        </w:rPr>
        <w:t>Enter Response here:</w:t>
      </w:r>
    </w:p>
    <w:p w14:paraId="5B106C89"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4CE5248D"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2020A5B4"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3DF15589" w14:textId="77777777" w:rsidR="00AA767D" w:rsidRDefault="00AA767D" w:rsidP="00A35975">
      <w:pPr>
        <w:spacing w:line="480" w:lineRule="auto"/>
        <w:ind w:left="270"/>
      </w:pPr>
    </w:p>
    <w:p w14:paraId="6E6B4BBF" w14:textId="429DE159" w:rsidR="00A018E8" w:rsidRDefault="00A018E8" w:rsidP="00A35975">
      <w:pPr>
        <w:pStyle w:val="Heading2"/>
        <w:pBdr>
          <w:top w:val="single" w:sz="18" w:space="1" w:color="0000FF"/>
        </w:pBdr>
        <w:rPr>
          <w:rFonts w:ascii="Arial" w:hAnsi="Arial" w:cs="Arial"/>
          <w:b/>
          <w:color w:val="FF0000"/>
          <w:sz w:val="28"/>
          <w:szCs w:val="28"/>
        </w:rPr>
      </w:pPr>
      <w:r w:rsidRPr="00AA767D">
        <w:rPr>
          <w:rFonts w:ascii="Arial" w:hAnsi="Arial" w:cs="Arial"/>
          <w:b/>
          <w:color w:val="FF0000"/>
          <w:sz w:val="28"/>
          <w:szCs w:val="28"/>
        </w:rPr>
        <w:t>Section</w:t>
      </w:r>
      <w:r w:rsidR="00AA767D" w:rsidRPr="00AA767D">
        <w:rPr>
          <w:rFonts w:ascii="Arial" w:hAnsi="Arial" w:cs="Arial"/>
          <w:b/>
          <w:color w:val="FF0000"/>
          <w:sz w:val="28"/>
          <w:szCs w:val="28"/>
        </w:rPr>
        <w:t xml:space="preserve"> </w:t>
      </w:r>
      <w:r w:rsidR="000A6F6F">
        <w:rPr>
          <w:rFonts w:ascii="Arial" w:hAnsi="Arial" w:cs="Arial"/>
          <w:b/>
          <w:color w:val="FF0000"/>
          <w:sz w:val="28"/>
          <w:szCs w:val="28"/>
        </w:rPr>
        <w:t>D</w:t>
      </w:r>
      <w:r w:rsidRPr="00AA767D">
        <w:rPr>
          <w:rFonts w:ascii="Arial" w:hAnsi="Arial" w:cs="Arial"/>
          <w:b/>
          <w:color w:val="FF0000"/>
          <w:sz w:val="28"/>
          <w:szCs w:val="28"/>
        </w:rPr>
        <w:t>: Dorothy Height as Civil Rights Leader</w:t>
      </w:r>
    </w:p>
    <w:p w14:paraId="2545DC91" w14:textId="77777777" w:rsidR="00AA767D" w:rsidRPr="00AA767D" w:rsidRDefault="00AA767D" w:rsidP="00A35975">
      <w:pPr>
        <w:spacing w:after="0"/>
      </w:pPr>
    </w:p>
    <w:p w14:paraId="042B7C06" w14:textId="77777777" w:rsidR="00A018E8" w:rsidRDefault="00A018E8" w:rsidP="000429B5">
      <w:pPr>
        <w:jc w:val="both"/>
      </w:pPr>
      <w:r>
        <w:t>Over forty Freedom Schools opened in Mississippi during the summer of 1964. Students of various ages studied throughout the summer in small schools established in churches, homes, and any public space available. In addition to improving the education of the students the hope was that through the Freedom Schools southern Blacks would learn how to become agents of social change.</w:t>
      </w:r>
    </w:p>
    <w:p w14:paraId="57D91713" w14:textId="3DDAED19" w:rsidR="006F4C9D" w:rsidRDefault="00A018E8" w:rsidP="000429B5">
      <w:pPr>
        <w:jc w:val="both"/>
      </w:pPr>
      <w:r>
        <w:t xml:space="preserve">Dorothy Height became involved with </w:t>
      </w:r>
      <w:hyperlink r:id="rId11" w:history="1">
        <w:r w:rsidRPr="007862BB">
          <w:rPr>
            <w:rStyle w:val="Hyperlink"/>
          </w:rPr>
          <w:t>Wednesdays in Mississippi</w:t>
        </w:r>
      </w:hyperlink>
      <w:r>
        <w:t>, a program that brought interracial teams of women together in Mississippi. Watch the clip Influence of Interracial Teams of Women.</w:t>
      </w:r>
    </w:p>
    <w:p w14:paraId="3E571203" w14:textId="77777777" w:rsidR="00A018E8" w:rsidRPr="00AA767D" w:rsidRDefault="00A018E8" w:rsidP="00A35975">
      <w:pPr>
        <w:ind w:left="360"/>
        <w:rPr>
          <w:rFonts w:ascii="Arial" w:hAnsi="Arial" w:cs="Arial"/>
          <w:b/>
          <w:color w:val="FF0000"/>
          <w:sz w:val="28"/>
          <w:szCs w:val="28"/>
        </w:rPr>
      </w:pPr>
      <w:r w:rsidRPr="00AA767D">
        <w:rPr>
          <w:rFonts w:ascii="Arial" w:hAnsi="Arial" w:cs="Arial"/>
          <w:b/>
          <w:color w:val="FF0000"/>
          <w:sz w:val="28"/>
          <w:szCs w:val="28"/>
        </w:rPr>
        <w:t xml:space="preserve">Task #5: </w:t>
      </w:r>
    </w:p>
    <w:p w14:paraId="2D5ADC53" w14:textId="77777777" w:rsidR="00A018E8" w:rsidRDefault="00A018E8" w:rsidP="00A35975">
      <w:pPr>
        <w:ind w:left="360"/>
        <w:jc w:val="both"/>
      </w:pPr>
      <w:r>
        <w:t>What was the purpose of Wednesdays in Mississippi? Do you feel that this was an effective strategy? Would you feel comfortable participating in a program like this one? Why?</w:t>
      </w:r>
    </w:p>
    <w:p w14:paraId="0DB8058D" w14:textId="77777777" w:rsidR="00A35975" w:rsidRPr="00A65FD1" w:rsidRDefault="00A35975" w:rsidP="004A2DCE">
      <w:pPr>
        <w:pBdr>
          <w:bottom w:val="single" w:sz="8" w:space="1" w:color="808080" w:themeColor="background1" w:themeShade="80"/>
          <w:between w:val="single" w:sz="8" w:space="1" w:color="808080" w:themeColor="background1" w:themeShade="80"/>
        </w:pBdr>
        <w:spacing w:after="0"/>
        <w:ind w:left="360"/>
        <w:rPr>
          <w:rFonts w:asciiTheme="majorHAnsi" w:hAnsiTheme="majorHAnsi" w:cs="Arial"/>
          <w:sz w:val="20"/>
          <w:szCs w:val="20"/>
        </w:rPr>
      </w:pPr>
      <w:r w:rsidRPr="00A65FD1">
        <w:rPr>
          <w:rFonts w:asciiTheme="majorHAnsi" w:hAnsiTheme="majorHAnsi" w:cs="Arial"/>
          <w:sz w:val="20"/>
          <w:szCs w:val="20"/>
        </w:rPr>
        <w:t>Enter Response here:</w:t>
      </w:r>
    </w:p>
    <w:p w14:paraId="67B99AE8"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592AB4C3" w14:textId="77777777" w:rsidR="000429B5" w:rsidRDefault="000429B5" w:rsidP="00A35975">
      <w:pPr>
        <w:spacing w:after="0"/>
        <w:ind w:left="360"/>
        <w:rPr>
          <w:rFonts w:asciiTheme="majorHAnsi" w:hAnsiTheme="majorHAnsi" w:cs="Arial"/>
          <w:b/>
          <w:color w:val="FF0000"/>
        </w:rPr>
      </w:pPr>
    </w:p>
    <w:p w14:paraId="6C7DECD8" w14:textId="77777777" w:rsidR="00E731D7" w:rsidRPr="00011559" w:rsidRDefault="00E731D7" w:rsidP="00A35975"/>
    <w:p w14:paraId="35F41B92" w14:textId="0A5BCC41" w:rsidR="00A018E8" w:rsidRPr="00AA767D" w:rsidRDefault="00A018E8" w:rsidP="00A35975">
      <w:pPr>
        <w:pStyle w:val="Heading2"/>
        <w:pBdr>
          <w:top w:val="single" w:sz="18" w:space="1" w:color="0000FF"/>
        </w:pBdr>
        <w:rPr>
          <w:rFonts w:ascii="Arial" w:hAnsi="Arial" w:cs="Arial"/>
          <w:b/>
          <w:color w:val="FF0000"/>
          <w:sz w:val="28"/>
          <w:szCs w:val="28"/>
        </w:rPr>
      </w:pPr>
      <w:r w:rsidRPr="00AA767D">
        <w:rPr>
          <w:rFonts w:ascii="Arial" w:hAnsi="Arial" w:cs="Arial"/>
          <w:b/>
          <w:color w:val="FF0000"/>
          <w:sz w:val="28"/>
          <w:szCs w:val="28"/>
        </w:rPr>
        <w:lastRenderedPageBreak/>
        <w:t>Section</w:t>
      </w:r>
      <w:r w:rsidR="00AA767D" w:rsidRPr="00AA767D">
        <w:rPr>
          <w:rFonts w:ascii="Arial" w:hAnsi="Arial" w:cs="Arial"/>
          <w:b/>
          <w:color w:val="FF0000"/>
          <w:sz w:val="28"/>
          <w:szCs w:val="28"/>
        </w:rPr>
        <w:t xml:space="preserve"> </w:t>
      </w:r>
      <w:r w:rsidR="000A6F6F">
        <w:rPr>
          <w:rFonts w:ascii="Arial" w:hAnsi="Arial" w:cs="Arial"/>
          <w:b/>
          <w:color w:val="FF0000"/>
          <w:sz w:val="28"/>
          <w:szCs w:val="28"/>
        </w:rPr>
        <w:t>E</w:t>
      </w:r>
      <w:r w:rsidRPr="00AA767D">
        <w:rPr>
          <w:rFonts w:ascii="Arial" w:hAnsi="Arial" w:cs="Arial"/>
          <w:b/>
          <w:color w:val="FF0000"/>
          <w:sz w:val="28"/>
          <w:szCs w:val="28"/>
        </w:rPr>
        <w:t>: What were the Dangers of Participating in the Civil Rights Movement?</w:t>
      </w:r>
    </w:p>
    <w:p w14:paraId="70D288AD" w14:textId="77777777" w:rsidR="00AA767D" w:rsidRPr="00AA767D" w:rsidRDefault="00AA767D" w:rsidP="00AA767D"/>
    <w:p w14:paraId="57D2507A" w14:textId="77777777" w:rsidR="00A018E8" w:rsidRDefault="00AA767D" w:rsidP="000429B5">
      <w:r w:rsidRPr="00AA767D">
        <w:rPr>
          <w:rFonts w:ascii="Arial" w:hAnsi="Arial" w:cs="Arial"/>
        </w:rPr>
        <w:t>In the 1960's as a young c</w:t>
      </w:r>
      <w:r w:rsidR="00A018E8" w:rsidRPr="00AA767D">
        <w:rPr>
          <w:rFonts w:ascii="Arial" w:hAnsi="Arial" w:cs="Arial"/>
        </w:rPr>
        <w:t>ivil rights attorney Julius Chambers had his car blown up, his house fire</w:t>
      </w:r>
      <w:r w:rsidR="00A018E8">
        <w:t xml:space="preserve"> bombed, and his father's automotive garage burnt to the ground.</w:t>
      </w:r>
      <w:r w:rsidR="006F4C9D">
        <w:br/>
      </w:r>
    </w:p>
    <w:p w14:paraId="3A664D6F" w14:textId="77777777" w:rsidR="00A018E8" w:rsidRPr="00AA767D" w:rsidRDefault="00A018E8" w:rsidP="00A35975">
      <w:pPr>
        <w:ind w:left="360"/>
        <w:rPr>
          <w:rFonts w:ascii="Arial" w:hAnsi="Arial" w:cs="Arial"/>
          <w:b/>
          <w:color w:val="FF0000"/>
          <w:sz w:val="28"/>
          <w:szCs w:val="28"/>
        </w:rPr>
      </w:pPr>
      <w:r w:rsidRPr="00AA767D">
        <w:rPr>
          <w:rFonts w:ascii="Arial" w:hAnsi="Arial" w:cs="Arial"/>
          <w:b/>
          <w:color w:val="FF0000"/>
          <w:sz w:val="28"/>
          <w:szCs w:val="28"/>
        </w:rPr>
        <w:t xml:space="preserve">Task #6: </w:t>
      </w:r>
    </w:p>
    <w:p w14:paraId="01B5717F" w14:textId="7EB793D4" w:rsidR="00A018E8" w:rsidRDefault="00A018E8" w:rsidP="00A35975">
      <w:pPr>
        <w:ind w:left="360"/>
      </w:pPr>
      <w:r>
        <w:t xml:space="preserve">Watch the </w:t>
      </w:r>
      <w:proofErr w:type="spellStart"/>
      <w:r w:rsidR="00286F24">
        <w:t>viceo</w:t>
      </w:r>
      <w:proofErr w:type="spellEnd"/>
      <w:r w:rsidR="00286F24">
        <w:t xml:space="preserve"> </w:t>
      </w:r>
      <w:r>
        <w:t xml:space="preserve">clip </w:t>
      </w:r>
      <w:hyperlink r:id="rId12" w:history="1">
        <w:r w:rsidR="00286F24" w:rsidRPr="00286F24">
          <w:rPr>
            <w:rStyle w:val="Hyperlink"/>
          </w:rPr>
          <w:t xml:space="preserve">Black </w:t>
        </w:r>
        <w:r w:rsidRPr="00286F24">
          <w:rPr>
            <w:rStyle w:val="Hyperlink"/>
          </w:rPr>
          <w:t>Leadership</w:t>
        </w:r>
        <w:r w:rsidR="00286F24" w:rsidRPr="00286F24">
          <w:rPr>
            <w:rStyle w:val="Hyperlink"/>
          </w:rPr>
          <w:t xml:space="preserve"> </w:t>
        </w:r>
        <w:r w:rsidRPr="00286F24">
          <w:rPr>
            <w:rStyle w:val="Hyperlink"/>
          </w:rPr>
          <w:t>Challenges</w:t>
        </w:r>
      </w:hyperlink>
      <w:r>
        <w:t xml:space="preserve">. Write about how Chambers </w:t>
      </w:r>
      <w:r w:rsidR="00AA767D">
        <w:t>reacted to this imminent danger.</w:t>
      </w:r>
    </w:p>
    <w:p w14:paraId="756E3575" w14:textId="77777777" w:rsidR="00A35975" w:rsidRPr="00A65FD1" w:rsidRDefault="00A35975" w:rsidP="004A2DCE">
      <w:pPr>
        <w:pBdr>
          <w:bottom w:val="single" w:sz="8" w:space="1" w:color="808080" w:themeColor="background1" w:themeShade="80"/>
          <w:between w:val="single" w:sz="8" w:space="1" w:color="808080" w:themeColor="background1" w:themeShade="80"/>
        </w:pBdr>
        <w:spacing w:after="0"/>
        <w:ind w:left="360"/>
        <w:rPr>
          <w:rFonts w:asciiTheme="majorHAnsi" w:hAnsiTheme="majorHAnsi" w:cs="Arial"/>
          <w:sz w:val="20"/>
          <w:szCs w:val="20"/>
        </w:rPr>
      </w:pPr>
      <w:r w:rsidRPr="00A65FD1">
        <w:rPr>
          <w:rFonts w:asciiTheme="majorHAnsi" w:hAnsiTheme="majorHAnsi" w:cs="Arial"/>
          <w:sz w:val="20"/>
          <w:szCs w:val="20"/>
        </w:rPr>
        <w:t>Enter Response here:</w:t>
      </w:r>
    </w:p>
    <w:p w14:paraId="2005BB8C"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16F8AF05"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6AA0E6FD"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3F05B62D" w14:textId="77777777" w:rsidR="000429B5" w:rsidRDefault="000429B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25443199" w14:textId="77777777" w:rsidR="00A35975" w:rsidRDefault="00A35975" w:rsidP="00A35975">
      <w:pPr>
        <w:spacing w:after="0"/>
        <w:ind w:left="360"/>
        <w:rPr>
          <w:rFonts w:asciiTheme="majorHAnsi" w:hAnsiTheme="majorHAnsi" w:cs="Arial"/>
          <w:b/>
          <w:color w:val="FF0000"/>
        </w:rPr>
      </w:pPr>
    </w:p>
    <w:p w14:paraId="0A44127E" w14:textId="77777777" w:rsidR="00E731D7" w:rsidRPr="00011559" w:rsidRDefault="00E731D7" w:rsidP="00A35975"/>
    <w:p w14:paraId="63CE72E7" w14:textId="3CC6274D" w:rsidR="00A018E8" w:rsidRPr="00AA767D" w:rsidRDefault="00A018E8" w:rsidP="00A35975">
      <w:pPr>
        <w:pStyle w:val="Heading2"/>
        <w:pBdr>
          <w:top w:val="single" w:sz="18" w:space="1" w:color="0000FF"/>
        </w:pBdr>
        <w:rPr>
          <w:rFonts w:ascii="Arial" w:hAnsi="Arial" w:cs="Arial"/>
          <w:b/>
          <w:color w:val="FF0000"/>
          <w:sz w:val="28"/>
          <w:szCs w:val="28"/>
        </w:rPr>
      </w:pPr>
      <w:r w:rsidRPr="00AA767D">
        <w:rPr>
          <w:rFonts w:ascii="Arial" w:hAnsi="Arial" w:cs="Arial"/>
          <w:b/>
          <w:color w:val="FF0000"/>
          <w:sz w:val="28"/>
          <w:szCs w:val="28"/>
        </w:rPr>
        <w:t>Section</w:t>
      </w:r>
      <w:r w:rsidR="00AA767D" w:rsidRPr="00AA767D">
        <w:rPr>
          <w:rFonts w:ascii="Arial" w:hAnsi="Arial" w:cs="Arial"/>
          <w:b/>
          <w:color w:val="FF0000"/>
          <w:sz w:val="28"/>
          <w:szCs w:val="28"/>
        </w:rPr>
        <w:t xml:space="preserve"> </w:t>
      </w:r>
      <w:r w:rsidR="000A6F6F">
        <w:rPr>
          <w:rFonts w:ascii="Arial" w:hAnsi="Arial" w:cs="Arial"/>
          <w:b/>
          <w:color w:val="FF0000"/>
          <w:sz w:val="28"/>
          <w:szCs w:val="28"/>
        </w:rPr>
        <w:t>F</w:t>
      </w:r>
      <w:r w:rsidRPr="00AA767D">
        <w:rPr>
          <w:rFonts w:ascii="Arial" w:hAnsi="Arial" w:cs="Arial"/>
          <w:b/>
          <w:color w:val="FF0000"/>
          <w:sz w:val="28"/>
          <w:szCs w:val="28"/>
        </w:rPr>
        <w:t>: Civil Rights Leadership and the Future</w:t>
      </w:r>
    </w:p>
    <w:p w14:paraId="021B0008" w14:textId="77777777" w:rsidR="00A018E8" w:rsidRDefault="00A018E8" w:rsidP="00A018E8"/>
    <w:p w14:paraId="60DCECE6" w14:textId="77777777" w:rsidR="00A018E8" w:rsidRPr="00AA767D" w:rsidRDefault="00A018E8" w:rsidP="00A35975">
      <w:pPr>
        <w:ind w:left="360"/>
        <w:rPr>
          <w:rFonts w:ascii="Arial" w:hAnsi="Arial" w:cs="Arial"/>
          <w:b/>
          <w:color w:val="FF0000"/>
          <w:sz w:val="28"/>
          <w:szCs w:val="28"/>
        </w:rPr>
      </w:pPr>
      <w:r w:rsidRPr="00AA767D">
        <w:rPr>
          <w:rFonts w:ascii="Arial" w:hAnsi="Arial" w:cs="Arial"/>
          <w:b/>
          <w:color w:val="FF0000"/>
          <w:sz w:val="28"/>
          <w:szCs w:val="28"/>
        </w:rPr>
        <w:t xml:space="preserve">Task #7: </w:t>
      </w:r>
    </w:p>
    <w:p w14:paraId="4D9AA267" w14:textId="0F752CA4" w:rsidR="00286F24" w:rsidRDefault="00A018E8" w:rsidP="00A35975">
      <w:pPr>
        <w:ind w:left="360"/>
      </w:pPr>
      <w:r>
        <w:t xml:space="preserve">Why does Mary </w:t>
      </w:r>
      <w:proofErr w:type="spellStart"/>
      <w:r>
        <w:t>Fu</w:t>
      </w:r>
      <w:r w:rsidR="00AA767D">
        <w:t>trell</w:t>
      </w:r>
      <w:proofErr w:type="spellEnd"/>
      <w:r w:rsidR="00AA767D">
        <w:t xml:space="preserve"> think young people should </w:t>
      </w:r>
      <w:r>
        <w:t>know about the Civil Rights Movement?</w:t>
      </w:r>
      <w:r w:rsidR="00286F24">
        <w:t xml:space="preserve"> Watch </w:t>
      </w:r>
      <w:hyperlink r:id="rId13" w:history="1">
        <w:r w:rsidR="00286F24" w:rsidRPr="00286F24">
          <w:rPr>
            <w:rStyle w:val="Hyperlink"/>
          </w:rPr>
          <w:t>Influence of Civil Rights Movement.</w:t>
        </w:r>
      </w:hyperlink>
      <w:r w:rsidR="00286F24">
        <w:t xml:space="preserve"> </w:t>
      </w:r>
    </w:p>
    <w:p w14:paraId="014F89BC" w14:textId="77777777" w:rsidR="00A35975" w:rsidRPr="00A65FD1" w:rsidRDefault="00A35975" w:rsidP="004A2DCE">
      <w:pPr>
        <w:pBdr>
          <w:bottom w:val="single" w:sz="8" w:space="1" w:color="808080" w:themeColor="background1" w:themeShade="80"/>
          <w:between w:val="single" w:sz="8" w:space="1" w:color="808080" w:themeColor="background1" w:themeShade="80"/>
        </w:pBdr>
        <w:spacing w:after="0"/>
        <w:ind w:left="360"/>
        <w:rPr>
          <w:rFonts w:asciiTheme="majorHAnsi" w:hAnsiTheme="majorHAnsi" w:cs="Arial"/>
          <w:sz w:val="20"/>
          <w:szCs w:val="20"/>
        </w:rPr>
      </w:pPr>
      <w:r w:rsidRPr="00A65FD1">
        <w:rPr>
          <w:rFonts w:asciiTheme="majorHAnsi" w:hAnsiTheme="majorHAnsi" w:cs="Arial"/>
          <w:sz w:val="20"/>
          <w:szCs w:val="20"/>
        </w:rPr>
        <w:t>Enter Response here:</w:t>
      </w:r>
    </w:p>
    <w:p w14:paraId="6363A658"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00F16EE4"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4937D581"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7E0683F0"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3CE820BB"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2727CD93" w14:textId="77777777" w:rsidR="004A2DCE" w:rsidRDefault="004A2DCE"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bookmarkStart w:id="0" w:name="_GoBack"/>
      <w:bookmarkEnd w:id="0"/>
    </w:p>
    <w:p w14:paraId="5B007DD4" w14:textId="77777777" w:rsidR="00A35975" w:rsidRDefault="00A35975" w:rsidP="00A35975">
      <w:pPr>
        <w:spacing w:after="0"/>
        <w:ind w:left="360"/>
        <w:rPr>
          <w:rFonts w:asciiTheme="majorHAnsi" w:hAnsiTheme="majorHAnsi" w:cs="Arial"/>
          <w:b/>
          <w:color w:val="FF0000"/>
        </w:rPr>
      </w:pPr>
    </w:p>
    <w:p w14:paraId="6BA20573" w14:textId="77777777" w:rsidR="00A018E8" w:rsidRPr="00AA767D" w:rsidRDefault="00A018E8" w:rsidP="00A35975">
      <w:pPr>
        <w:ind w:left="360"/>
        <w:rPr>
          <w:rFonts w:ascii="Arial" w:hAnsi="Arial" w:cs="Arial"/>
          <w:b/>
          <w:color w:val="FF0000"/>
          <w:sz w:val="28"/>
          <w:szCs w:val="28"/>
        </w:rPr>
      </w:pPr>
      <w:r w:rsidRPr="00AA767D">
        <w:rPr>
          <w:rFonts w:ascii="Arial" w:hAnsi="Arial" w:cs="Arial"/>
          <w:b/>
          <w:color w:val="FF0000"/>
          <w:sz w:val="28"/>
          <w:szCs w:val="28"/>
        </w:rPr>
        <w:lastRenderedPageBreak/>
        <w:t xml:space="preserve">Task #8: </w:t>
      </w:r>
    </w:p>
    <w:p w14:paraId="41B8003E" w14:textId="79B81AE4" w:rsidR="00A018E8" w:rsidRDefault="00A018E8" w:rsidP="00A35975">
      <w:pPr>
        <w:ind w:left="360"/>
        <w:jc w:val="both"/>
      </w:pPr>
      <w:r>
        <w:t>Roger Wilkins is optimistic about the future. He feels that race relations have improved, but he believes that there are still issues worth struggling over. What issues does Wilkins feel are worth struggling over in our modern world?</w:t>
      </w:r>
      <w:r w:rsidR="00286F24">
        <w:t xml:space="preserve">  Watch </w:t>
      </w:r>
      <w:hyperlink r:id="rId14" w:history="1">
        <w:r w:rsidR="00286F24" w:rsidRPr="00286F24">
          <w:rPr>
            <w:rStyle w:val="Hyperlink"/>
          </w:rPr>
          <w:t>Cautious Optimism</w:t>
        </w:r>
      </w:hyperlink>
      <w:r w:rsidR="00286F24">
        <w:t xml:space="preserve">. </w:t>
      </w:r>
    </w:p>
    <w:p w14:paraId="303C834C" w14:textId="77777777" w:rsidR="00A35975" w:rsidRPr="00A65FD1" w:rsidRDefault="00A35975" w:rsidP="004A2DCE">
      <w:pPr>
        <w:pBdr>
          <w:bottom w:val="single" w:sz="8" w:space="1" w:color="808080" w:themeColor="background1" w:themeShade="80"/>
          <w:between w:val="single" w:sz="8" w:space="1" w:color="808080" w:themeColor="background1" w:themeShade="80"/>
        </w:pBdr>
        <w:spacing w:after="0"/>
        <w:ind w:left="360"/>
        <w:rPr>
          <w:rFonts w:asciiTheme="majorHAnsi" w:hAnsiTheme="majorHAnsi" w:cs="Arial"/>
          <w:sz w:val="20"/>
          <w:szCs w:val="20"/>
        </w:rPr>
      </w:pPr>
      <w:r w:rsidRPr="00A65FD1">
        <w:rPr>
          <w:rFonts w:asciiTheme="majorHAnsi" w:hAnsiTheme="majorHAnsi" w:cs="Arial"/>
          <w:sz w:val="20"/>
          <w:szCs w:val="20"/>
        </w:rPr>
        <w:t>Enter Response here:</w:t>
      </w:r>
    </w:p>
    <w:p w14:paraId="1C85BA87"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51517E32"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3E6323FF"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7C68D3B0"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5C8DEFE9" w14:textId="77777777" w:rsidR="00A35975" w:rsidRDefault="00A35975" w:rsidP="00A35975">
      <w:pPr>
        <w:spacing w:after="0"/>
        <w:ind w:left="360"/>
        <w:rPr>
          <w:rFonts w:asciiTheme="majorHAnsi" w:hAnsiTheme="majorHAnsi" w:cs="Arial"/>
          <w:b/>
          <w:color w:val="FF0000"/>
        </w:rPr>
      </w:pPr>
    </w:p>
    <w:p w14:paraId="2C719B68" w14:textId="77777777" w:rsidR="00AA767D" w:rsidRPr="00A35975" w:rsidRDefault="00AA767D" w:rsidP="006F4C9D">
      <w:pPr>
        <w:pStyle w:val="Heading2"/>
        <w:rPr>
          <w:rFonts w:ascii="Arial" w:hAnsi="Arial" w:cs="Arial"/>
          <w:color w:val="FF0000"/>
          <w:sz w:val="20"/>
          <w:szCs w:val="20"/>
        </w:rPr>
      </w:pPr>
    </w:p>
    <w:p w14:paraId="1D63BBED" w14:textId="77777777" w:rsidR="00A018E8" w:rsidRDefault="006F4C9D" w:rsidP="006F4C9D">
      <w:pPr>
        <w:pStyle w:val="Heading2"/>
        <w:rPr>
          <w:rFonts w:ascii="Arial" w:hAnsi="Arial" w:cs="Arial"/>
          <w:color w:val="FF0000"/>
          <w:sz w:val="28"/>
          <w:szCs w:val="28"/>
        </w:rPr>
      </w:pPr>
      <w:r w:rsidRPr="00AA767D">
        <w:rPr>
          <w:rFonts w:ascii="Arial" w:hAnsi="Arial" w:cs="Arial"/>
          <w:color w:val="FF0000"/>
          <w:sz w:val="28"/>
          <w:szCs w:val="28"/>
        </w:rPr>
        <w:t>Discussion Question</w:t>
      </w:r>
    </w:p>
    <w:p w14:paraId="162D3018" w14:textId="77777777" w:rsidR="00AA767D" w:rsidRPr="00AA767D" w:rsidRDefault="00AA767D" w:rsidP="00AA767D"/>
    <w:p w14:paraId="5E9AB6A6" w14:textId="77777777" w:rsidR="004A5DCC" w:rsidRDefault="006F4C9D" w:rsidP="00A35975">
      <w:pPr>
        <w:ind w:left="1260"/>
        <w:jc w:val="both"/>
      </w:pPr>
      <w:r>
        <w:rPr>
          <w:noProof/>
        </w:rPr>
        <w:drawing>
          <wp:anchor distT="0" distB="0" distL="114300" distR="114300" simplePos="0" relativeHeight="251658240" behindDoc="0" locked="0" layoutInCell="1" allowOverlap="1" wp14:anchorId="705DE567" wp14:editId="5D369E39">
            <wp:simplePos x="0" y="0"/>
            <wp:positionH relativeFrom="margin">
              <wp:align>left</wp:align>
            </wp:positionH>
            <wp:positionV relativeFrom="paragraph">
              <wp:posOffset>58420</wp:posOffset>
            </wp:positionV>
            <wp:extent cx="571500" cy="771525"/>
            <wp:effectExtent l="0" t="0" r="0" b="9525"/>
            <wp:wrapSquare wrapText="bothSides"/>
            <wp:docPr id="2" name="Picture 2" descr="http://www.virginia.edu/publichistory/bl/images/edu_modules_disc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rginia.edu/publichistory/bl/images/edu_modules_disc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8E8">
        <w:t>Civil Rights leaders used non-violent forms of protests such as sit-ins, boycotts, and marches to draw attention to laws they felt were unjust. Although they risked being beaten, being arrested, or even being killed they stood up for what they believed in and the 1964 Civil Rights Act that guaranteed equal treatment regardless of race was passed. Why do you think the Civil Rights leaders promoted civil disobedience and non-violent protest? Do you think the strategies were effective or ineffective? Support your answers with evidence. You may have to look on the internet to learn more about Civil Rights non-violent protests to complete this question. If you feel non-violent protest is ineffective, describe the form of protest that you would recommend. Write down your ideas and be able to support your perspective in a group discussion.</w:t>
      </w:r>
    </w:p>
    <w:p w14:paraId="5B3861E7" w14:textId="77777777" w:rsidR="00A35975" w:rsidRPr="00A65FD1" w:rsidRDefault="00A35975" w:rsidP="004A2DCE">
      <w:pPr>
        <w:pBdr>
          <w:bottom w:val="single" w:sz="8" w:space="1" w:color="808080" w:themeColor="background1" w:themeShade="80"/>
          <w:between w:val="single" w:sz="8" w:space="1" w:color="808080" w:themeColor="background1" w:themeShade="80"/>
        </w:pBdr>
        <w:spacing w:after="0"/>
        <w:ind w:left="360"/>
        <w:rPr>
          <w:rFonts w:asciiTheme="majorHAnsi" w:hAnsiTheme="majorHAnsi" w:cs="Arial"/>
          <w:sz w:val="20"/>
          <w:szCs w:val="20"/>
        </w:rPr>
      </w:pPr>
      <w:r w:rsidRPr="00A65FD1">
        <w:rPr>
          <w:rFonts w:asciiTheme="majorHAnsi" w:hAnsiTheme="majorHAnsi" w:cs="Arial"/>
          <w:sz w:val="20"/>
          <w:szCs w:val="20"/>
        </w:rPr>
        <w:t>Enter Response here:</w:t>
      </w:r>
    </w:p>
    <w:p w14:paraId="1D10CA57"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282F22E8"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335AD3B5"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3E788DC9" w14:textId="77777777" w:rsidR="00A35975" w:rsidRDefault="00A35975" w:rsidP="004A2DCE">
      <w:pPr>
        <w:pBdr>
          <w:bottom w:val="single" w:sz="8" w:space="1" w:color="808080" w:themeColor="background1" w:themeShade="80"/>
          <w:between w:val="single" w:sz="8" w:space="1" w:color="808080" w:themeColor="background1" w:themeShade="80"/>
        </w:pBdr>
        <w:spacing w:after="0" w:line="480" w:lineRule="auto"/>
        <w:ind w:left="360"/>
        <w:rPr>
          <w:rFonts w:asciiTheme="majorHAnsi" w:hAnsiTheme="majorHAnsi" w:cs="Arial"/>
        </w:rPr>
      </w:pPr>
    </w:p>
    <w:p w14:paraId="31E4395A" w14:textId="77777777" w:rsidR="00A35975" w:rsidRDefault="00A35975" w:rsidP="00A35975">
      <w:pPr>
        <w:spacing w:after="0"/>
        <w:ind w:left="360"/>
        <w:rPr>
          <w:rFonts w:asciiTheme="majorHAnsi" w:hAnsiTheme="majorHAnsi" w:cs="Arial"/>
          <w:b/>
          <w:color w:val="FF0000"/>
        </w:rPr>
      </w:pPr>
    </w:p>
    <w:p w14:paraId="37DE2D4A" w14:textId="4C39A9EA" w:rsidR="00A35975" w:rsidRDefault="00A35975" w:rsidP="00A35975">
      <w:pPr>
        <w:spacing w:line="480" w:lineRule="auto"/>
        <w:ind w:left="360"/>
      </w:pPr>
    </w:p>
    <w:sectPr w:rsidR="00A35975" w:rsidSect="00A35975">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F2D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E8"/>
    <w:rsid w:val="00011559"/>
    <w:rsid w:val="000429B5"/>
    <w:rsid w:val="000A6F6F"/>
    <w:rsid w:val="00116A6B"/>
    <w:rsid w:val="0024250D"/>
    <w:rsid w:val="00286F24"/>
    <w:rsid w:val="004A2DCE"/>
    <w:rsid w:val="004A5DCC"/>
    <w:rsid w:val="0059572D"/>
    <w:rsid w:val="005D53B9"/>
    <w:rsid w:val="00611A24"/>
    <w:rsid w:val="006A7C52"/>
    <w:rsid w:val="006F4C9D"/>
    <w:rsid w:val="007129F0"/>
    <w:rsid w:val="007862BB"/>
    <w:rsid w:val="00A018E8"/>
    <w:rsid w:val="00A35975"/>
    <w:rsid w:val="00AA767D"/>
    <w:rsid w:val="00CC04E0"/>
    <w:rsid w:val="00E23873"/>
    <w:rsid w:val="00E7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4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8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8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8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18E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0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E8"/>
    <w:rPr>
      <w:rFonts w:ascii="Segoe UI" w:hAnsi="Segoe UI" w:cs="Segoe UI"/>
      <w:sz w:val="18"/>
      <w:szCs w:val="18"/>
    </w:rPr>
  </w:style>
  <w:style w:type="character" w:styleId="Hyperlink">
    <w:name w:val="Hyperlink"/>
    <w:basedOn w:val="DefaultParagraphFont"/>
    <w:uiPriority w:val="99"/>
    <w:unhideWhenUsed/>
    <w:rsid w:val="00E23873"/>
    <w:rPr>
      <w:color w:val="0563C1" w:themeColor="hyperlink"/>
      <w:u w:val="single"/>
    </w:rPr>
  </w:style>
  <w:style w:type="character" w:styleId="FollowedHyperlink">
    <w:name w:val="FollowedHyperlink"/>
    <w:basedOn w:val="DefaultParagraphFont"/>
    <w:uiPriority w:val="99"/>
    <w:semiHidden/>
    <w:unhideWhenUsed/>
    <w:rsid w:val="00286F2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8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8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8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18E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0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E8"/>
    <w:rPr>
      <w:rFonts w:ascii="Segoe UI" w:hAnsi="Segoe UI" w:cs="Segoe UI"/>
      <w:sz w:val="18"/>
      <w:szCs w:val="18"/>
    </w:rPr>
  </w:style>
  <w:style w:type="character" w:styleId="Hyperlink">
    <w:name w:val="Hyperlink"/>
    <w:basedOn w:val="DefaultParagraphFont"/>
    <w:uiPriority w:val="99"/>
    <w:unhideWhenUsed/>
    <w:rsid w:val="00E23873"/>
    <w:rPr>
      <w:color w:val="0563C1" w:themeColor="hyperlink"/>
      <w:u w:val="single"/>
    </w:rPr>
  </w:style>
  <w:style w:type="character" w:styleId="FollowedHyperlink">
    <w:name w:val="FollowedHyperlink"/>
    <w:basedOn w:val="DefaultParagraphFont"/>
    <w:uiPriority w:val="99"/>
    <w:semiHidden/>
    <w:unhideWhenUsed/>
    <w:rsid w:val="00286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ackleadership.virginia.edu/videos/height-dorothy/dh17" TargetMode="External"/><Relationship Id="rId12" Type="http://schemas.openxmlformats.org/officeDocument/2006/relationships/hyperlink" Target="http://blackleadership.virginia.edu/videos/chambers-julius/jc08" TargetMode="External"/><Relationship Id="rId13" Type="http://schemas.openxmlformats.org/officeDocument/2006/relationships/hyperlink" Target="http://blackleadership.virginia.edu/videos/futrell-mary/mf19" TargetMode="External"/><Relationship Id="rId14" Type="http://schemas.openxmlformats.org/officeDocument/2006/relationships/hyperlink" Target="http://blackleadership.virginia.edu/videos/wilkins-roger/rw18" TargetMode="Externa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lackleadership.virginia.edu/glossary-terms/naacp-legal-defense-fund-ldf" TargetMode="External"/><Relationship Id="rId8" Type="http://schemas.openxmlformats.org/officeDocument/2006/relationships/hyperlink" Target="http://blackleadership.virginia.edu/videos/hill-oliver/oh10" TargetMode="External"/><Relationship Id="rId9" Type="http://schemas.openxmlformats.org/officeDocument/2006/relationships/hyperlink" Target="http://blackleadership.virginia.edu/videos/bond-julian/jbb09" TargetMode="External"/><Relationship Id="rId10" Type="http://schemas.openxmlformats.org/officeDocument/2006/relationships/hyperlink" Target="http://blackleadership.virginia.edu/videos/bond-julian/jbb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617931A-C55E-FB46-83A0-8D803B74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988</Words>
  <Characters>5634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Stf--Moulds, Loren</dc:creator>
  <cp:keywords/>
  <dc:description/>
  <cp:lastModifiedBy>jama coartney</cp:lastModifiedBy>
  <cp:revision>5</cp:revision>
  <cp:lastPrinted>2014-12-08T18:26:00Z</cp:lastPrinted>
  <dcterms:created xsi:type="dcterms:W3CDTF">2014-12-11T02:53:00Z</dcterms:created>
  <dcterms:modified xsi:type="dcterms:W3CDTF">2014-12-13T04:45:00Z</dcterms:modified>
</cp:coreProperties>
</file>